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52"/>
          <w:lang w:val="en-US" w:eastAsia="zh-CN"/>
        </w:rPr>
      </w:pPr>
      <w:r>
        <w:rPr>
          <w:rFonts w:hint="eastAsia" w:ascii="方正小标宋简体" w:hAnsi="方正小标宋简体" w:eastAsia="方正小标宋简体" w:cs="方正小标宋简体"/>
          <w:color w:val="auto"/>
          <w:sz w:val="44"/>
          <w:szCs w:val="52"/>
          <w:lang w:val="en-US" w:eastAsia="zh-CN"/>
        </w:rPr>
        <w:t>考试须知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一、企业做好疫情防控相关工作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请各建筑施工企业按照有关疫情防控要求提前做好报考人员的个人健康信息筛查和检测，严防新型冠状病毒疫情传播及扩散。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二、企业组织做好考前准备工作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请各建筑施工企业统一组织好本企业报考人员按照文件要求，提前做好准备，按照准考证上考试时间及地点，参加考试，以免贻误考试。开考15分钟后考生不再允许进入考场。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三、考生提前做好考试准备工作及配合主办方做好相关工作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（一）按要求参加考试。</w:t>
      </w:r>
      <w:r>
        <w:rPr>
          <w:rFonts w:hint="eastAsia" w:ascii="仿宋_GB2312" w:hAnsi="仿宋_GB2312" w:eastAsia="仿宋_GB2312" w:cs="仿宋_GB2312"/>
          <w:color w:val="auto"/>
          <w:sz w:val="32"/>
          <w:szCs w:val="32"/>
          <w:lang w:val="en-US" w:eastAsia="zh-CN"/>
        </w:rPr>
        <w:t>每位考生每年度报名次数超过3次的，当年度不再有报名考试资格。请各位报名成功考生严格按照考试要求参加考试.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（二）提前达到考点，配合进场检查。</w:t>
      </w:r>
      <w:r>
        <w:rPr>
          <w:rFonts w:hint="eastAsia" w:ascii="仿宋_GB2312" w:hAnsi="仿宋_GB2312" w:eastAsia="仿宋_GB2312" w:cs="仿宋_GB2312"/>
          <w:color w:val="auto"/>
          <w:sz w:val="32"/>
          <w:szCs w:val="32"/>
          <w:lang w:val="en-US" w:eastAsia="zh-CN"/>
        </w:rPr>
        <w:t>请各参加考试人员在开考60分钟前到达考点，自行佩戴好口罩，并提前进行</w:t>
      </w:r>
      <w:r>
        <w:rPr>
          <w:rFonts w:hint="eastAsia" w:ascii="仿宋_GB2312" w:hAnsi="仿宋_GB2312" w:eastAsia="仿宋_GB2312" w:cs="仿宋_GB2312"/>
          <w:color w:val="auto"/>
          <w:sz w:val="32"/>
          <w:szCs w:val="32"/>
          <w:lang w:val="en-US" w:eastAsia="zh-CN"/>
        </w:rPr>
        <w:t>“贵州健康码”、“行程码”、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国家政务服务平台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kern w:val="0"/>
          <w:sz w:val="32"/>
          <w:szCs w:val="32"/>
          <w:u w:val="none"/>
          <w:lang w:val="en-US" w:eastAsia="zh-CN"/>
        </w:rPr>
        <w:t>同行密接人员自查</w:t>
      </w:r>
      <w:r>
        <w:rPr>
          <w:rFonts w:hint="eastAsia" w:ascii="仿宋_GB2312" w:hAnsi="仿宋_GB2312" w:eastAsia="仿宋_GB2312" w:cs="仿宋_GB2312"/>
          <w:color w:val="auto"/>
          <w:sz w:val="32"/>
          <w:szCs w:val="32"/>
          <w:lang w:eastAsia="zh-CN"/>
        </w:rPr>
        <w:t>或“场所码”</w:t>
      </w:r>
      <w:r>
        <w:rPr>
          <w:rFonts w:hint="eastAsia" w:ascii="仿宋_GB2312" w:hAnsi="仿宋_GB2312" w:eastAsia="仿宋_GB2312" w:cs="仿宋_GB2312"/>
          <w:color w:val="auto"/>
          <w:sz w:val="32"/>
          <w:szCs w:val="32"/>
          <w:lang w:val="en-US" w:eastAsia="zh-CN"/>
        </w:rPr>
        <w:t>扫码信息填报，避免出现现场进行个人基础信息填报延误进场情况；并配合考场工作人员做好信息登记、扫码检查、体温检测、出示有关证明、资料等工作。未经入场检测合格的考生不得进入考场参加本次考试。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（三）考生提前准备好有关证件。</w:t>
      </w:r>
      <w:r>
        <w:rPr>
          <w:rFonts w:hint="eastAsia" w:ascii="仿宋_GB2312" w:hAnsi="仿宋_GB2312" w:eastAsia="仿宋_GB2312" w:cs="仿宋_GB2312"/>
          <w:color w:val="auto"/>
          <w:sz w:val="32"/>
          <w:szCs w:val="32"/>
          <w:lang w:val="en-US" w:eastAsia="zh-CN"/>
        </w:rPr>
        <w:t>考生需带身份证、驾驶证件、社保卡等其中一个有效证件原件、准考证</w:t>
      </w:r>
      <w:r>
        <w:rPr>
          <w:rFonts w:hint="eastAsia" w:ascii="仿宋_GB2312" w:hAnsi="仿宋_GB2312" w:eastAsia="仿宋_GB2312" w:cs="仿宋_GB2312"/>
          <w:b w:val="0"/>
          <w:i w:val="0"/>
          <w:caps w:val="0"/>
          <w:color w:val="auto"/>
          <w:spacing w:val="0"/>
          <w:w w:val="100"/>
          <w:sz w:val="32"/>
          <w:szCs w:val="32"/>
          <w:lang w:val="en-US" w:eastAsia="zh-CN"/>
        </w:rPr>
        <w:t>以及本人签字按手印的一份《</w:t>
      </w:r>
      <w:r>
        <w:rPr>
          <w:rFonts w:hint="eastAsia" w:ascii="仿宋_GB2312" w:hAnsi="仿宋_GB2312" w:eastAsia="仿宋_GB2312" w:cs="仿宋_GB2312"/>
          <w:b w:val="0"/>
          <w:i w:val="0"/>
          <w:caps w:val="0"/>
          <w:color w:val="auto"/>
          <w:spacing w:val="0"/>
          <w:w w:val="100"/>
          <w:kern w:val="2"/>
          <w:sz w:val="32"/>
          <w:szCs w:val="32"/>
          <w:lang w:val="en-US" w:eastAsia="zh-CN" w:bidi="ar-SA"/>
        </w:rPr>
        <w:t>考生参加2022年度“安管人员”考核承诺书</w:t>
      </w:r>
      <w:r>
        <w:rPr>
          <w:rFonts w:hint="eastAsia" w:ascii="仿宋_GB2312" w:hAnsi="仿宋_GB2312" w:eastAsia="仿宋_GB2312" w:cs="仿宋_GB2312"/>
          <w:b w:val="0"/>
          <w:i w:val="0"/>
          <w:caps w:val="0"/>
          <w:color w:val="auto"/>
          <w:spacing w:val="0"/>
          <w:w w:val="100"/>
          <w:sz w:val="32"/>
          <w:szCs w:val="32"/>
          <w:lang w:val="en-US" w:eastAsia="zh-CN"/>
        </w:rPr>
        <w:t>》（见附件7）</w:t>
      </w:r>
      <w:r>
        <w:rPr>
          <w:rFonts w:hint="eastAsia" w:ascii="仿宋_GB2312" w:hAnsi="仿宋_GB2312" w:eastAsia="仿宋_GB2312" w:cs="仿宋_GB2312"/>
          <w:color w:val="auto"/>
          <w:sz w:val="32"/>
          <w:szCs w:val="32"/>
          <w:lang w:val="en-US" w:eastAsia="zh-CN"/>
        </w:rPr>
        <w:t>方可进入考场,</w:t>
      </w:r>
      <w:r>
        <w:rPr>
          <w:rFonts w:hint="eastAsia" w:ascii="仿宋_GB2312" w:hAnsi="仿宋_GB2312" w:eastAsia="仿宋_GB2312" w:cs="仿宋_GB2312"/>
          <w:b w:val="0"/>
          <w:i w:val="0"/>
          <w:caps w:val="0"/>
          <w:color w:val="auto"/>
          <w:spacing w:val="0"/>
          <w:w w:val="100"/>
          <w:sz w:val="32"/>
          <w:szCs w:val="32"/>
          <w:lang w:eastAsia="zh-CN"/>
        </w:rPr>
        <w:t>否则</w:t>
      </w:r>
      <w:r>
        <w:rPr>
          <w:rFonts w:hint="eastAsia" w:ascii="仿宋_GB2312" w:hAnsi="仿宋_GB2312" w:eastAsia="仿宋_GB2312" w:cs="仿宋_GB2312"/>
          <w:b w:val="0"/>
          <w:i w:val="0"/>
          <w:caps w:val="0"/>
          <w:color w:val="auto"/>
          <w:spacing w:val="0"/>
          <w:w w:val="100"/>
          <w:sz w:val="32"/>
          <w:szCs w:val="32"/>
        </w:rPr>
        <w:t>不得</w:t>
      </w:r>
      <w:r>
        <w:rPr>
          <w:rFonts w:hint="eastAsia" w:ascii="仿宋_GB2312" w:hAnsi="仿宋_GB2312" w:eastAsia="仿宋_GB2312" w:cs="仿宋_GB2312"/>
          <w:b w:val="0"/>
          <w:i w:val="0"/>
          <w:caps w:val="0"/>
          <w:color w:val="auto"/>
          <w:spacing w:val="0"/>
          <w:w w:val="100"/>
          <w:sz w:val="32"/>
          <w:szCs w:val="32"/>
          <w:lang w:eastAsia="zh-CN"/>
        </w:rPr>
        <w:t>进入考场</w:t>
      </w:r>
      <w:r>
        <w:rPr>
          <w:rFonts w:hint="eastAsia" w:ascii="仿宋_GB2312" w:hAnsi="仿宋_GB2312" w:eastAsia="仿宋_GB2312" w:cs="仿宋_GB2312"/>
          <w:b w:val="0"/>
          <w:i w:val="0"/>
          <w:caps w:val="0"/>
          <w:color w:val="auto"/>
          <w:spacing w:val="0"/>
          <w:w w:val="100"/>
          <w:sz w:val="32"/>
          <w:szCs w:val="32"/>
        </w:rPr>
        <w:t>参加考核</w:t>
      </w:r>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四、考试过程有关问题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（一）系统方面问题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1.在系统故障、死机、死循环、供电故障等特殊情况时，考生举手由监考人员判断原因。如属于考生误操作造成，后果由考生自负，给考点造成经济损失的，由考生个人负担。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2.在考试过程中严禁退出考试界面，否则一切后果由考生自负。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（二）严格考场纪律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1.请各考生严格遵守考试纪律和相关要求，在考试期间出现作弊、替考或其他违反考试纪律要求的，将按有关规定严肃处理。当即取消本场考试资格，本次考试视为不合格。</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2.考试过程中，考生须将手机电源关闭，否则视为作弊处理。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3.考试结束后，考生要按指令有序离场，不得拥挤扎堆，保持适当安全距离。废弃口罩应自行带走或放到指定垃圾桶，不得随意丢弃。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五、总分及合格线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color w:val="auto"/>
          <w:sz w:val="32"/>
          <w:szCs w:val="32"/>
        </w:rPr>
      </w:pPr>
      <w:r>
        <w:rPr>
          <w:rFonts w:hint="eastAsia" w:ascii="仿宋_GB2312" w:hAnsi="仿宋_GB2312" w:eastAsia="仿宋_GB2312" w:cs="仿宋_GB2312"/>
          <w:color w:val="auto"/>
          <w:sz w:val="32"/>
          <w:szCs w:val="32"/>
          <w:lang w:val="en-US" w:eastAsia="zh-CN"/>
        </w:rPr>
        <w:t>考试总分设置为100分，合格线为60分。考试时间为90分钟。</w:t>
      </w:r>
    </w:p>
    <w:bookmarkEnd w:id="0"/>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C5F47"/>
    <w:rsid w:val="029925B9"/>
    <w:rsid w:val="03814D6C"/>
    <w:rsid w:val="06B41734"/>
    <w:rsid w:val="07554D4C"/>
    <w:rsid w:val="078F6BBC"/>
    <w:rsid w:val="094E6C39"/>
    <w:rsid w:val="0BDE57CF"/>
    <w:rsid w:val="0C6F7780"/>
    <w:rsid w:val="112004BB"/>
    <w:rsid w:val="11AC0218"/>
    <w:rsid w:val="16717EF4"/>
    <w:rsid w:val="17F71B88"/>
    <w:rsid w:val="18A8034A"/>
    <w:rsid w:val="1B7A4449"/>
    <w:rsid w:val="211F2D1B"/>
    <w:rsid w:val="215D3DBE"/>
    <w:rsid w:val="23716AA5"/>
    <w:rsid w:val="25180915"/>
    <w:rsid w:val="28154B65"/>
    <w:rsid w:val="2FF57E1A"/>
    <w:rsid w:val="318E4769"/>
    <w:rsid w:val="36617E2E"/>
    <w:rsid w:val="36F43CCC"/>
    <w:rsid w:val="3BCF4292"/>
    <w:rsid w:val="3DE81BBA"/>
    <w:rsid w:val="3E381FAE"/>
    <w:rsid w:val="418256CE"/>
    <w:rsid w:val="49CC02A3"/>
    <w:rsid w:val="4DAA49E9"/>
    <w:rsid w:val="4E2E6A5F"/>
    <w:rsid w:val="4F156CDA"/>
    <w:rsid w:val="4F7163ED"/>
    <w:rsid w:val="4FD73F01"/>
    <w:rsid w:val="51BA04AE"/>
    <w:rsid w:val="54093F6B"/>
    <w:rsid w:val="542102B3"/>
    <w:rsid w:val="563B0D80"/>
    <w:rsid w:val="567E5188"/>
    <w:rsid w:val="58E75BB1"/>
    <w:rsid w:val="59305717"/>
    <w:rsid w:val="5A9E8D41"/>
    <w:rsid w:val="5B291DCD"/>
    <w:rsid w:val="5B2B25E6"/>
    <w:rsid w:val="5C10628B"/>
    <w:rsid w:val="5C7E519E"/>
    <w:rsid w:val="5F414730"/>
    <w:rsid w:val="61D676F2"/>
    <w:rsid w:val="6A4F305C"/>
    <w:rsid w:val="6A51065F"/>
    <w:rsid w:val="6D34628E"/>
    <w:rsid w:val="6DD90B45"/>
    <w:rsid w:val="6E97258D"/>
    <w:rsid w:val="71FA174E"/>
    <w:rsid w:val="73AF7388"/>
    <w:rsid w:val="74FC5F47"/>
    <w:rsid w:val="79F4278B"/>
    <w:rsid w:val="7DCE2A9D"/>
    <w:rsid w:val="7F443A71"/>
    <w:rsid w:val="7FEB7035"/>
    <w:rsid w:val="B39AF7F7"/>
    <w:rsid w:val="BDFD766F"/>
    <w:rsid w:val="C7FF10F1"/>
    <w:rsid w:val="CDFF2A6C"/>
    <w:rsid w:val="DFD77920"/>
    <w:rsid w:val="EDBD860C"/>
    <w:rsid w:val="F9EDB092"/>
    <w:rsid w:val="FCB65B2B"/>
    <w:rsid w:val="FDCF17D4"/>
    <w:rsid w:val="FFFE7142"/>
    <w:rsid w:val="FFFF57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2021-03-20T02:25:00Z</dcterms:created>
  <dc:creator>李菊</dc:creator>
  <cp:lastModifiedBy>ysgz</cp:lastModifiedBy>
  <cp:lastPrinted>2021-03-24T01:44:00Z</cp:lastPrinted>
  <dcterms:modified xsi:type="dcterms:W3CDTF">2022-06-01T10:38:34Z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