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line="560" w:lineRule="exact"/>
        <w:rPr>
          <w:rFonts w:ascii="方正小标宋简体" w:hAnsi="Times New Roman" w:eastAsia="方正小标宋简体"/>
          <w:b/>
          <w:bCs/>
          <w:spacing w:val="-4"/>
          <w:sz w:val="44"/>
          <w:szCs w:val="44"/>
        </w:rPr>
      </w:pPr>
      <w:r>
        <w:rPr>
          <w:rFonts w:hint="eastAsia" w:ascii="方正小标宋简体" w:hAnsi="Times New Roman" w:eastAsia="方正小标宋简体"/>
          <w:b/>
          <w:bCs/>
          <w:spacing w:val="-4"/>
          <w:sz w:val="44"/>
          <w:szCs w:val="44"/>
        </w:rPr>
        <w:t>考 生 守 则</w:t>
      </w:r>
    </w:p>
    <w:p>
      <w:pPr>
        <w:adjustRightInd w:val="0"/>
        <w:snapToGrid w:val="0"/>
        <w:spacing w:line="560" w:lineRule="exact"/>
        <w:ind w:right="28"/>
        <w:rPr>
          <w:rFonts w:eastAsia="仿宋_GB2312"/>
          <w:b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bookmarkStart w:id="0" w:name="_Toc385765768"/>
      <w:bookmarkStart w:id="1" w:name="_Toc290995332"/>
      <w:bookmarkStart w:id="2" w:name="_Toc290995287"/>
      <w:bookmarkStart w:id="3" w:name="_Toc417979008"/>
      <w:bookmarkStart w:id="4" w:name="_Toc322893383"/>
      <w:r>
        <w:rPr>
          <w:rFonts w:ascii="仿宋" w:hAnsi="仿宋" w:eastAsia="仿宋" w:cs="宋体"/>
          <w:kern w:val="0"/>
          <w:sz w:val="32"/>
          <w:szCs w:val="32"/>
        </w:rPr>
        <w:t>1．诚实守信，遵纪守法。</w:t>
      </w:r>
      <w:bookmarkEnd w:id="0"/>
      <w:bookmarkEnd w:id="1"/>
      <w:bookmarkEnd w:id="2"/>
      <w:bookmarkEnd w:id="3"/>
      <w:bookmarkEnd w:id="4"/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2．考生须在考试前一天到考试地点了解考场位置、指纹验证入场时间、考试时间等相关注意事项。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3．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考生不允许</w:t>
      </w:r>
      <w:r>
        <w:rPr>
          <w:rFonts w:ascii="仿宋" w:hAnsi="仿宋" w:eastAsia="仿宋" w:cs="宋体"/>
          <w:kern w:val="0"/>
          <w:sz w:val="32"/>
          <w:szCs w:val="32"/>
        </w:rPr>
        <w:t>携带除准考证和</w:t>
      </w:r>
      <w:r>
        <w:rPr>
          <w:rFonts w:hint="eastAsia" w:ascii="仿宋" w:hAnsi="仿宋" w:eastAsia="仿宋" w:cs="宋体"/>
          <w:kern w:val="0"/>
          <w:sz w:val="32"/>
          <w:szCs w:val="32"/>
        </w:rPr>
        <w:t>有效身份证件以外的</w:t>
      </w:r>
      <w:r>
        <w:rPr>
          <w:rFonts w:ascii="仿宋" w:hAnsi="仿宋" w:eastAsia="仿宋" w:cs="宋体"/>
          <w:kern w:val="0"/>
          <w:sz w:val="32"/>
          <w:szCs w:val="32"/>
        </w:rPr>
        <w:t>物品进入</w:t>
      </w:r>
      <w:r>
        <w:rPr>
          <w:rFonts w:hint="eastAsia" w:ascii="仿宋" w:hAnsi="仿宋" w:eastAsia="仿宋" w:cs="宋体"/>
          <w:kern w:val="0"/>
          <w:sz w:val="32"/>
          <w:szCs w:val="32"/>
        </w:rPr>
        <w:t>考试大楼</w:t>
      </w:r>
      <w:r>
        <w:rPr>
          <w:rFonts w:ascii="仿宋" w:hAnsi="仿宋" w:eastAsia="仿宋" w:cs="宋体"/>
          <w:kern w:val="0"/>
          <w:sz w:val="32"/>
          <w:szCs w:val="32"/>
        </w:rPr>
        <w:t>，考试文具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、时钟均由本</w:t>
      </w:r>
      <w:r>
        <w:rPr>
          <w:rFonts w:ascii="仿宋" w:hAnsi="仿宋" w:eastAsia="仿宋" w:cs="宋体"/>
          <w:kern w:val="0"/>
          <w:sz w:val="32"/>
          <w:szCs w:val="32"/>
        </w:rPr>
        <w:t>考点提供，考生不得携带</w:t>
      </w:r>
      <w:r>
        <w:rPr>
          <w:rFonts w:hint="eastAsia" w:ascii="仿宋" w:hAnsi="仿宋" w:eastAsia="仿宋" w:cs="宋体"/>
          <w:kern w:val="0"/>
          <w:sz w:val="32"/>
          <w:szCs w:val="32"/>
        </w:rPr>
        <w:t>任何考试文具、手表、</w:t>
      </w:r>
      <w:r>
        <w:rPr>
          <w:rFonts w:ascii="仿宋" w:hAnsi="仿宋" w:eastAsia="仿宋" w:cs="宋体"/>
          <w:kern w:val="0"/>
          <w:sz w:val="32"/>
          <w:szCs w:val="32"/>
        </w:rPr>
        <w:t>文字资料、纸张、通讯工具和具有记忆、存储、查询、翻译或编程功能的电子用品等</w:t>
      </w:r>
      <w:r>
        <w:rPr>
          <w:rFonts w:hint="eastAsia" w:ascii="仿宋" w:hAnsi="仿宋" w:eastAsia="仿宋" w:cs="宋体"/>
          <w:kern w:val="0"/>
          <w:sz w:val="32"/>
          <w:szCs w:val="32"/>
        </w:rPr>
        <w:t>进场应试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tabs>
          <w:tab w:val="right" w:pos="0"/>
        </w:tabs>
        <w:adjustRightInd w:val="0"/>
        <w:snapToGrid w:val="0"/>
        <w:spacing w:line="560" w:lineRule="exact"/>
        <w:ind w:right="28"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4．考生须使用激光打印机打印准考证，并不得污损条形码；须凭准考证和网上报名所使用的有效身份证件，通过指纹验证后入场参加考试。</w:t>
      </w:r>
    </w:p>
    <w:p>
      <w:pPr>
        <w:tabs>
          <w:tab w:val="right" w:pos="0"/>
        </w:tabs>
        <w:adjustRightInd w:val="0"/>
        <w:snapToGrid w:val="0"/>
        <w:spacing w:line="560" w:lineRule="exact"/>
        <w:ind w:right="28"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5．指纹验证入场时，考生须按要求出示准考证并核验指纹。验证过程中，须积极配合工作人员，不得大声喧哗，不得影响其他考生正常入场。如验证三次均不能通过，请服从工作人员安排。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6．考场指令将在考试开考前15分钟播放（宣读），考生须在此之前完成入场。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7．考生须按考号对号入座，并将准考证和有效身份证件放在桌面左上角，以便监考员核查。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8．考生须</w:t>
      </w:r>
      <w:r>
        <w:rPr>
          <w:rFonts w:hint="eastAsia" w:ascii="仿宋" w:hAnsi="仿宋" w:eastAsia="仿宋" w:cs="宋体"/>
          <w:kern w:val="0"/>
          <w:sz w:val="32"/>
          <w:szCs w:val="32"/>
        </w:rPr>
        <w:t>按答题要求</w:t>
      </w:r>
      <w:r>
        <w:rPr>
          <w:rFonts w:ascii="仿宋" w:hAnsi="仿宋" w:eastAsia="仿宋" w:cs="宋体"/>
          <w:kern w:val="0"/>
          <w:sz w:val="32"/>
          <w:szCs w:val="32"/>
        </w:rPr>
        <w:t>在答题</w:t>
      </w:r>
      <w:r>
        <w:rPr>
          <w:rFonts w:hint="eastAsia" w:ascii="仿宋" w:hAnsi="仿宋" w:eastAsia="仿宋" w:cs="宋体"/>
          <w:kern w:val="0"/>
          <w:sz w:val="32"/>
          <w:szCs w:val="32"/>
        </w:rPr>
        <w:t>卡</w:t>
      </w:r>
      <w:r>
        <w:rPr>
          <w:rFonts w:ascii="仿宋" w:hAnsi="仿宋" w:eastAsia="仿宋" w:cs="宋体"/>
          <w:kern w:val="0"/>
          <w:sz w:val="32"/>
          <w:szCs w:val="32"/>
        </w:rPr>
        <w:t>上</w:t>
      </w:r>
      <w:r>
        <w:rPr>
          <w:rFonts w:hint="eastAsia" w:ascii="仿宋" w:hAnsi="仿宋" w:eastAsia="仿宋" w:cs="宋体"/>
          <w:kern w:val="0"/>
          <w:sz w:val="32"/>
          <w:szCs w:val="32"/>
        </w:rPr>
        <w:t>作答或</w:t>
      </w:r>
      <w:r>
        <w:rPr>
          <w:rFonts w:ascii="仿宋" w:hAnsi="仿宋" w:eastAsia="仿宋" w:cs="宋体"/>
          <w:kern w:val="0"/>
          <w:sz w:val="32"/>
          <w:szCs w:val="32"/>
        </w:rPr>
        <w:t>填涂</w:t>
      </w:r>
      <w:r>
        <w:rPr>
          <w:rFonts w:hint="eastAsia" w:ascii="仿宋" w:hAnsi="仿宋" w:eastAsia="仿宋" w:cs="宋体"/>
          <w:kern w:val="0"/>
          <w:sz w:val="32"/>
          <w:szCs w:val="32"/>
        </w:rPr>
        <w:t>，并粘贴</w:t>
      </w:r>
      <w:r>
        <w:rPr>
          <w:rFonts w:ascii="仿宋" w:hAnsi="仿宋" w:eastAsia="仿宋" w:cs="宋体"/>
          <w:kern w:val="0"/>
          <w:sz w:val="32"/>
          <w:szCs w:val="32"/>
        </w:rPr>
        <w:t>条形码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pStyle w:val="7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9．正式答题前，须按照</w:t>
      </w:r>
      <w:r>
        <w:rPr>
          <w:rFonts w:hint="eastAsia" w:ascii="仿宋" w:hAnsi="仿宋" w:eastAsia="仿宋" w:cs="宋体"/>
          <w:sz w:val="32"/>
          <w:szCs w:val="32"/>
        </w:rPr>
        <w:t>“</w:t>
      </w:r>
      <w:r>
        <w:rPr>
          <w:rFonts w:ascii="仿宋" w:hAnsi="仿宋" w:eastAsia="仿宋" w:cs="宋体"/>
          <w:sz w:val="32"/>
          <w:szCs w:val="32"/>
        </w:rPr>
        <w:t>考场指令</w:t>
      </w:r>
      <w:r>
        <w:rPr>
          <w:rFonts w:hint="eastAsia" w:ascii="仿宋" w:hAnsi="仿宋" w:eastAsia="仿宋" w:cs="宋体"/>
          <w:sz w:val="32"/>
          <w:szCs w:val="32"/>
        </w:rPr>
        <w:t>”</w:t>
      </w:r>
      <w:r>
        <w:rPr>
          <w:rFonts w:ascii="仿宋" w:hAnsi="仿宋" w:eastAsia="仿宋" w:cs="宋体"/>
          <w:sz w:val="32"/>
          <w:szCs w:val="32"/>
        </w:rPr>
        <w:t>要求，使用规定的书写工具，在规定的位置填写姓名、考号等。除在答题纸、答题卡规定位置按要求填写或填涂相关内容外，不得在其他地方做任何标记。</w:t>
      </w:r>
    </w:p>
    <w:p>
      <w:pPr>
        <w:tabs>
          <w:tab w:val="right" w:pos="0"/>
        </w:tabs>
        <w:adjustRightInd w:val="0"/>
        <w:snapToGrid w:val="0"/>
        <w:spacing w:line="560" w:lineRule="exact"/>
        <w:ind w:right="28"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10．开考指令发出后方可开始答</w:t>
      </w:r>
      <w:r>
        <w:rPr>
          <w:rFonts w:hint="eastAsia" w:ascii="仿宋" w:hAnsi="仿宋" w:eastAsia="仿宋" w:cs="宋体"/>
          <w:kern w:val="0"/>
          <w:sz w:val="32"/>
          <w:szCs w:val="32"/>
        </w:rPr>
        <w:t>题</w:t>
      </w:r>
      <w:r>
        <w:rPr>
          <w:rFonts w:ascii="仿宋" w:hAnsi="仿宋" w:eastAsia="仿宋" w:cs="宋体"/>
          <w:kern w:val="0"/>
          <w:sz w:val="32"/>
          <w:szCs w:val="32"/>
        </w:rPr>
        <w:t>。</w:t>
      </w:r>
    </w:p>
    <w:p>
      <w:pPr>
        <w:pStyle w:val="3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11．自觉维护考试场所的秩序。在考场内保持安静，不</w:t>
      </w:r>
      <w:r>
        <w:rPr>
          <w:rFonts w:hint="eastAsia" w:ascii="仿宋" w:hAnsi="仿宋" w:eastAsia="仿宋" w:cs="宋体"/>
          <w:sz w:val="32"/>
          <w:szCs w:val="32"/>
        </w:rPr>
        <w:t>得</w:t>
      </w:r>
      <w:r>
        <w:rPr>
          <w:rFonts w:ascii="仿宋" w:hAnsi="仿宋" w:eastAsia="仿宋" w:cs="宋体"/>
          <w:sz w:val="32"/>
          <w:szCs w:val="32"/>
        </w:rPr>
        <w:t>吸烟、交头接耳、打手势、做暗号；不</w:t>
      </w:r>
      <w:r>
        <w:rPr>
          <w:rFonts w:hint="eastAsia" w:ascii="仿宋" w:hAnsi="仿宋" w:eastAsia="仿宋" w:cs="宋体"/>
          <w:sz w:val="32"/>
          <w:szCs w:val="32"/>
        </w:rPr>
        <w:t>得</w:t>
      </w:r>
      <w:r>
        <w:rPr>
          <w:rFonts w:ascii="仿宋" w:hAnsi="仿宋" w:eastAsia="仿宋" w:cs="宋体"/>
          <w:sz w:val="32"/>
          <w:szCs w:val="32"/>
        </w:rPr>
        <w:t>有偷看、传递答案或交换试卷、答题纸（卡）及抄袭或让他人抄袭等行为。</w:t>
      </w:r>
    </w:p>
    <w:p>
      <w:pPr>
        <w:pStyle w:val="3"/>
        <w:snapToGrid w:val="0"/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12．遇有试卷字迹不清、卷面缺损、污染等问题，须先举手示意，经监考员同意后方可提问。不得向监考员询问与试卷内容有关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ascii="仿宋" w:hAnsi="仿宋" w:eastAsia="仿宋" w:cs="宋体"/>
          <w:sz w:val="32"/>
          <w:szCs w:val="32"/>
        </w:rPr>
        <w:t>问题。</w:t>
      </w:r>
    </w:p>
    <w:p>
      <w:pPr>
        <w:pStyle w:val="4"/>
        <w:spacing w:line="560" w:lineRule="exact"/>
        <w:ind w:firstLine="640" w:firstLineChars="200"/>
        <w:rPr>
          <w:rFonts w:ascii="仿宋" w:hAnsi="仿宋" w:eastAsia="仿宋" w:cs="宋体"/>
          <w:spacing w:val="0"/>
          <w:kern w:val="0"/>
          <w:sz w:val="32"/>
          <w:szCs w:val="32"/>
        </w:rPr>
      </w:pPr>
      <w:r>
        <w:rPr>
          <w:rFonts w:ascii="仿宋" w:hAnsi="仿宋" w:eastAsia="仿宋" w:cs="宋体"/>
          <w:spacing w:val="0"/>
          <w:kern w:val="0"/>
          <w:sz w:val="32"/>
          <w:szCs w:val="32"/>
        </w:rPr>
        <w:t>13．考试结束指令发出时，须立即停止答题，坐在原位，等待监考员收取</w:t>
      </w:r>
      <w:r>
        <w:rPr>
          <w:rFonts w:hint="eastAsia" w:ascii="仿宋" w:hAnsi="仿宋" w:eastAsia="仿宋" w:cs="宋体"/>
          <w:spacing w:val="0"/>
          <w:kern w:val="0"/>
          <w:sz w:val="32"/>
          <w:szCs w:val="32"/>
        </w:rPr>
        <w:t>全部</w:t>
      </w:r>
      <w:r>
        <w:rPr>
          <w:rFonts w:ascii="仿宋" w:hAnsi="仿宋" w:eastAsia="仿宋" w:cs="宋体"/>
          <w:spacing w:val="0"/>
          <w:kern w:val="0"/>
          <w:sz w:val="32"/>
          <w:szCs w:val="32"/>
        </w:rPr>
        <w:t>考试材料并在准考证上签字。经监考员签字的准考证作为考生交卷的凭据，</w:t>
      </w:r>
      <w:r>
        <w:rPr>
          <w:rFonts w:hint="eastAsia" w:ascii="仿宋" w:hAnsi="仿宋" w:eastAsia="仿宋" w:cs="宋体"/>
          <w:spacing w:val="0"/>
          <w:kern w:val="0"/>
          <w:sz w:val="32"/>
          <w:szCs w:val="32"/>
        </w:rPr>
        <w:t>请</w:t>
      </w:r>
      <w:r>
        <w:rPr>
          <w:rFonts w:ascii="仿宋" w:hAnsi="仿宋" w:eastAsia="仿宋" w:cs="宋体"/>
          <w:spacing w:val="0"/>
          <w:kern w:val="0"/>
          <w:sz w:val="32"/>
          <w:szCs w:val="32"/>
        </w:rPr>
        <w:t>妥善保存。如考生自行交卷、未经监考员签字验收，造成答卷遗失等后果，责任由考生自负。监考员收齐全部考试材料并宣布离场</w:t>
      </w:r>
      <w:r>
        <w:rPr>
          <w:rFonts w:hint="eastAsia" w:ascii="仿宋" w:hAnsi="仿宋" w:eastAsia="仿宋" w:cs="宋体"/>
          <w:spacing w:val="0"/>
          <w:kern w:val="0"/>
          <w:sz w:val="32"/>
          <w:szCs w:val="32"/>
        </w:rPr>
        <w:t>时</w:t>
      </w:r>
      <w:r>
        <w:rPr>
          <w:rFonts w:ascii="仿宋" w:hAnsi="仿宋" w:eastAsia="仿宋" w:cs="宋体"/>
          <w:spacing w:val="0"/>
          <w:kern w:val="0"/>
          <w:sz w:val="32"/>
          <w:szCs w:val="32"/>
        </w:rPr>
        <w:t>，考生方可退场。</w:t>
      </w:r>
    </w:p>
    <w:p>
      <w:pPr>
        <w:pStyle w:val="4"/>
        <w:spacing w:line="560" w:lineRule="exact"/>
        <w:ind w:firstLine="704" w:firstLineChars="220"/>
        <w:rPr>
          <w:rFonts w:ascii="仿宋" w:hAnsi="仿宋" w:eastAsia="仿宋" w:cs="宋体"/>
          <w:spacing w:val="0"/>
          <w:kern w:val="0"/>
          <w:sz w:val="32"/>
          <w:szCs w:val="32"/>
        </w:rPr>
      </w:pPr>
      <w:r>
        <w:rPr>
          <w:rFonts w:ascii="仿宋" w:hAnsi="仿宋" w:eastAsia="仿宋" w:cs="宋体"/>
          <w:spacing w:val="0"/>
          <w:kern w:val="0"/>
          <w:sz w:val="32"/>
          <w:szCs w:val="32"/>
        </w:rPr>
        <w:t>14．试卷、答题纸（卡）、草稿纸等所有考试材料一律不</w:t>
      </w:r>
      <w:r>
        <w:rPr>
          <w:rFonts w:hint="eastAsia" w:ascii="仿宋" w:hAnsi="仿宋" w:eastAsia="仿宋" w:cs="宋体"/>
          <w:spacing w:val="0"/>
          <w:kern w:val="0"/>
          <w:sz w:val="32"/>
          <w:szCs w:val="32"/>
        </w:rPr>
        <w:t>得</w:t>
      </w:r>
      <w:r>
        <w:rPr>
          <w:rFonts w:ascii="仿宋" w:hAnsi="仿宋" w:eastAsia="仿宋" w:cs="宋体"/>
          <w:spacing w:val="0"/>
          <w:kern w:val="0"/>
          <w:sz w:val="32"/>
          <w:szCs w:val="32"/>
        </w:rPr>
        <w:t>带出考场。</w:t>
      </w:r>
    </w:p>
    <w:p>
      <w:pPr>
        <w:tabs>
          <w:tab w:val="right" w:pos="0"/>
        </w:tabs>
        <w:adjustRightInd w:val="0"/>
        <w:snapToGrid w:val="0"/>
        <w:spacing w:line="560" w:lineRule="exact"/>
        <w:ind w:right="28" w:firstLine="704" w:firstLineChars="22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15．考试过程中，涉嫌违规的考生接到《违规处理告知书》后，除被取消考试资格的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考生需要离开考场外</w:t>
      </w:r>
      <w:r>
        <w:rPr>
          <w:rFonts w:ascii="仿宋" w:hAnsi="仿宋" w:eastAsia="仿宋" w:cs="宋体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其他涉嫌违规考生</w:t>
      </w:r>
      <w:r>
        <w:rPr>
          <w:rFonts w:ascii="仿宋" w:hAnsi="仿宋" w:eastAsia="仿宋" w:cs="宋体"/>
          <w:kern w:val="0"/>
          <w:sz w:val="32"/>
          <w:szCs w:val="32"/>
        </w:rPr>
        <w:t>可以选择继续或放弃考试，但须保持冷静，不得影响其他考生正常考试。影响考试正常进行的考生，将被取消考试资格带离考场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  <w:r>
        <w:rPr>
          <w:rFonts w:ascii="仿宋" w:hAnsi="仿宋" w:eastAsia="仿宋" w:cs="宋体"/>
          <w:kern w:val="0"/>
          <w:sz w:val="32"/>
          <w:szCs w:val="32"/>
        </w:rPr>
        <w:t>考试结束后，涉嫌违规的考生可依照《违规处理告知书》的规</w:t>
      </w:r>
      <w:bookmarkStart w:id="5" w:name="_GoBack"/>
      <w:bookmarkEnd w:id="5"/>
      <w:r>
        <w:rPr>
          <w:rFonts w:ascii="仿宋" w:hAnsi="仿宋" w:eastAsia="仿宋" w:cs="宋体"/>
          <w:kern w:val="0"/>
          <w:sz w:val="32"/>
          <w:szCs w:val="32"/>
        </w:rPr>
        <w:t>定，提出书面申诉。</w:t>
      </w:r>
    </w:p>
    <w:p>
      <w:pPr>
        <w:spacing w:line="560" w:lineRule="exact"/>
        <w:rPr>
          <w:rFonts w:ascii="华文楷体" w:hAnsi="华文楷体" w:eastAsia="华文楷体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32"/>
          <w:szCs w:val="32"/>
        </w:rPr>
        <w:t>16．考试期间考生不</w:t>
      </w:r>
      <w:r>
        <w:rPr>
          <w:rFonts w:hint="eastAsia" w:ascii="仿宋" w:hAnsi="仿宋" w:eastAsia="仿宋" w:cs="宋体"/>
          <w:kern w:val="0"/>
          <w:sz w:val="32"/>
          <w:szCs w:val="32"/>
        </w:rPr>
        <w:t>得</w:t>
      </w:r>
      <w:r>
        <w:rPr>
          <w:rFonts w:ascii="仿宋" w:hAnsi="仿宋" w:eastAsia="仿宋" w:cs="宋体"/>
          <w:kern w:val="0"/>
          <w:sz w:val="32"/>
          <w:szCs w:val="32"/>
        </w:rPr>
        <w:t>提前离场，因特殊原因离开考场的考生，须在考点指定的场所休息、治疗或等待，考试结束后方可离开。</w: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xNjI4ZDNkMzNhNThmMGNhZTE5YmJlM2YzMWJkYzQifQ=="/>
  </w:docVars>
  <w:rsids>
    <w:rsidRoot w:val="00962738"/>
    <w:rsid w:val="001A0B7F"/>
    <w:rsid w:val="00943840"/>
    <w:rsid w:val="00962738"/>
    <w:rsid w:val="00E43EEF"/>
    <w:rsid w:val="2C8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autoSpaceDE w:val="0"/>
      <w:autoSpaceDN w:val="0"/>
      <w:adjustRightInd w:val="0"/>
      <w:jc w:val="center"/>
      <w:textAlignment w:val="baseline"/>
      <w:outlineLvl w:val="0"/>
    </w:pPr>
    <w:rPr>
      <w:rFonts w:ascii="楷体_GB2312" w:hAnsi="Tms Rmn" w:eastAsia="楷体_GB2312"/>
      <w:kern w:val="0"/>
      <w:sz w:val="32"/>
      <w:szCs w:val="2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autoSpaceDE w:val="0"/>
      <w:autoSpaceDN w:val="0"/>
      <w:adjustRightInd w:val="0"/>
      <w:ind w:firstLine="660"/>
      <w:textAlignment w:val="baseline"/>
    </w:pPr>
    <w:rPr>
      <w:rFonts w:ascii="楷体_GB2312" w:hAnsi="Tms Rmn" w:eastAsia="楷体_GB2312"/>
      <w:kern w:val="0"/>
      <w:sz w:val="28"/>
      <w:szCs w:val="20"/>
    </w:rPr>
  </w:style>
  <w:style w:type="paragraph" w:styleId="4">
    <w:name w:val="Body Text Indent 2"/>
    <w:basedOn w:val="1"/>
    <w:link w:val="13"/>
    <w:qFormat/>
    <w:uiPriority w:val="0"/>
    <w:pPr>
      <w:adjustRightInd w:val="0"/>
      <w:snapToGrid w:val="0"/>
      <w:spacing w:line="480" w:lineRule="atLeast"/>
      <w:ind w:firstLine="588"/>
    </w:pPr>
    <w:rPr>
      <w:spacing w:val="-10"/>
      <w:sz w:val="28"/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Indent 3"/>
    <w:basedOn w:val="1"/>
    <w:link w:val="15"/>
    <w:qFormat/>
    <w:uiPriority w:val="0"/>
    <w:pPr>
      <w:tabs>
        <w:tab w:val="right" w:pos="0"/>
      </w:tabs>
      <w:autoSpaceDE w:val="0"/>
      <w:autoSpaceDN w:val="0"/>
      <w:adjustRightInd w:val="0"/>
      <w:snapToGrid w:val="0"/>
      <w:spacing w:line="380" w:lineRule="exact"/>
      <w:ind w:right="28" w:firstLine="476"/>
      <w:jc w:val="left"/>
      <w:textAlignment w:val="baseline"/>
    </w:pPr>
    <w:rPr>
      <w:rFonts w:ascii="宋体" w:hAnsi="Tms Rmn"/>
      <w:kern w:val="0"/>
      <w:sz w:val="24"/>
      <w:szCs w:val="20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1 字符"/>
    <w:basedOn w:val="9"/>
    <w:link w:val="2"/>
    <w:qFormat/>
    <w:uiPriority w:val="0"/>
    <w:rPr>
      <w:rFonts w:ascii="楷体_GB2312" w:hAnsi="Tms Rmn" w:eastAsia="楷体_GB2312" w:cs="Times New Roman"/>
      <w:kern w:val="0"/>
      <w:sz w:val="32"/>
      <w:szCs w:val="20"/>
    </w:rPr>
  </w:style>
  <w:style w:type="character" w:customStyle="1" w:styleId="13">
    <w:name w:val="正文文本缩进 2 字符"/>
    <w:basedOn w:val="9"/>
    <w:link w:val="4"/>
    <w:qFormat/>
    <w:uiPriority w:val="0"/>
    <w:rPr>
      <w:rFonts w:ascii="Times New Roman" w:hAnsi="Times New Roman" w:eastAsia="宋体" w:cs="Times New Roman"/>
      <w:spacing w:val="-10"/>
      <w:sz w:val="28"/>
      <w:szCs w:val="20"/>
    </w:rPr>
  </w:style>
  <w:style w:type="character" w:customStyle="1" w:styleId="14">
    <w:name w:val="正文文本缩进 字符"/>
    <w:basedOn w:val="9"/>
    <w:link w:val="3"/>
    <w:qFormat/>
    <w:uiPriority w:val="0"/>
    <w:rPr>
      <w:rFonts w:ascii="楷体_GB2312" w:hAnsi="Tms Rmn" w:eastAsia="楷体_GB2312" w:cs="Times New Roman"/>
      <w:kern w:val="0"/>
      <w:sz w:val="28"/>
      <w:szCs w:val="20"/>
    </w:rPr>
  </w:style>
  <w:style w:type="character" w:customStyle="1" w:styleId="15">
    <w:name w:val="正文文本缩进 3 字符"/>
    <w:basedOn w:val="9"/>
    <w:link w:val="7"/>
    <w:qFormat/>
    <w:uiPriority w:val="0"/>
    <w:rPr>
      <w:rFonts w:ascii="宋体" w:hAnsi="Tms Rm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1097</Words>
  <Characters>1106</Characters>
  <Lines>8</Lines>
  <Paragraphs>2</Paragraphs>
  <TotalTime>0</TotalTime>
  <ScaleCrop>false</ScaleCrop>
  <LinksUpToDate>false</LinksUpToDate>
  <CharactersWithSpaces>1109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2019-05-13T09:01:00Z</dcterms:created>
  <dc:creator>yjs6910</dc:creator>
  <cp:lastModifiedBy>瑮瑮</cp:lastModifiedBy>
  <dcterms:modified xsi:type="dcterms:W3CDTF">2022-08-05T09:33:30Z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BFA0180185CC4266B4336CECDDB87610</vt:lpwstr>
  </property>
</Properties>
</file>